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C5" w:rsidRDefault="008451CA" w:rsidP="00692776">
      <w:pPr>
        <w:rPr>
          <w:rFonts w:asciiTheme="minorHAnsi" w:hAnsiTheme="minorHAnsi"/>
          <w:sz w:val="32"/>
          <w:szCs w:val="32"/>
        </w:rPr>
      </w:pPr>
      <w:r w:rsidRPr="00A863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7DD14" wp14:editId="61C92EB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9150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A863AA" w:rsidP="00A863AA">
                            <w:pPr>
                              <w:pStyle w:val="Heading3"/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>Technical Review, Assistance and Compliance</w:t>
                            </w:r>
                            <w:r w:rsidR="00AF002A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 xml:space="preserve"> (TRAC)</w:t>
                            </w:r>
                          </w:p>
                          <w:p w:rsidR="00A863AA" w:rsidRDefault="00F406BD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C1</w:t>
                            </w:r>
                            <w:r w:rsidR="00043356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 – Strategies to Eliminate Barriers to Program Access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:rsidR="00A863AA" w:rsidRDefault="00A8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D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9.5pt;width:465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">
                <v:textbox>
                  <w:txbxContent>
                    <w:p w:rsidR="00A863AA" w:rsidRDefault="00A863AA" w:rsidP="00A863AA">
                      <w:pPr>
                        <w:pStyle w:val="Heading3"/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>Technical Review, Assistance and Compliance</w:t>
                      </w:r>
                      <w:r w:rsidR="00AF002A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 xml:space="preserve"> (TRAC)</w:t>
                      </w:r>
                    </w:p>
                    <w:p w:rsidR="00A863AA" w:rsidRDefault="00F406BD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C1</w:t>
                      </w:r>
                      <w:r w:rsidR="000433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3 – Strategies to Eliminate Barriers to Program Access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CHECKLIST</w:t>
                      </w:r>
                    </w:p>
                    <w:p w:rsidR="00A863AA" w:rsidRDefault="00A863AA"/>
                  </w:txbxContent>
                </v:textbox>
                <w10:wrap type="square" anchorx="margin"/>
              </v:shape>
            </w:pict>
          </mc:Fallback>
        </mc:AlternateContent>
      </w:r>
    </w:p>
    <w:p w:rsidR="002D67B8" w:rsidRDefault="000C3AC4" w:rsidP="00F15C1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Adjustable workstation documentation</w:t>
      </w:r>
      <w:r w:rsidR="004B4F3B">
        <w:rPr>
          <w:rFonts w:asciiTheme="minorHAnsi" w:hAnsiTheme="minorHAnsi"/>
          <w:sz w:val="28"/>
          <w:szCs w:val="28"/>
        </w:rPr>
        <w:t xml:space="preserve">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r w:rsidR="00643600">
        <w:rPr>
          <w:rFonts w:asciiTheme="minorHAnsi" w:hAnsiTheme="minorHAnsi"/>
          <w:i/>
          <w:color w:val="FF0000"/>
          <w:szCs w:val="24"/>
        </w:rPr>
        <w:t>, 2020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0C3AC4" w:rsidRDefault="000C3AC4" w:rsidP="00DF589F">
      <w:pPr>
        <w:rPr>
          <w:rFonts w:asciiTheme="minorHAnsi" w:hAnsiTheme="minorHAnsi"/>
          <w:sz w:val="28"/>
          <w:szCs w:val="28"/>
        </w:rPr>
      </w:pPr>
    </w:p>
    <w:p w:rsidR="000C3AC4" w:rsidRPr="000C3AC4" w:rsidRDefault="000C3AC4" w:rsidP="00F15C1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0C3AC4">
        <w:rPr>
          <w:rFonts w:asciiTheme="minorHAnsi" w:hAnsiTheme="minorHAnsi"/>
          <w:sz w:val="28"/>
          <w:szCs w:val="28"/>
        </w:rPr>
        <w:t>Classroom</w:t>
      </w:r>
      <w:r w:rsidR="00B823C8">
        <w:rPr>
          <w:rFonts w:asciiTheme="minorHAnsi" w:hAnsiTheme="minorHAnsi"/>
          <w:sz w:val="28"/>
          <w:szCs w:val="28"/>
        </w:rPr>
        <w:t>/Lab photos and photo of walkways/doorways showing 36” opening</w:t>
      </w:r>
      <w:r w:rsidR="004B4F3B">
        <w:rPr>
          <w:rFonts w:asciiTheme="minorHAnsi" w:hAnsiTheme="minorHAnsi"/>
          <w:sz w:val="28"/>
          <w:szCs w:val="28"/>
        </w:rPr>
        <w:t xml:space="preserve">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r w:rsidR="00F23FFD">
        <w:rPr>
          <w:rFonts w:asciiTheme="minorHAnsi" w:hAnsiTheme="minorHAnsi"/>
          <w:i/>
          <w:color w:val="FF0000"/>
          <w:szCs w:val="24"/>
        </w:rPr>
        <w:t>, 20</w:t>
      </w:r>
      <w:r w:rsidR="00643600">
        <w:rPr>
          <w:rFonts w:asciiTheme="minorHAnsi" w:hAnsiTheme="minorHAnsi"/>
          <w:i/>
          <w:color w:val="FF0000"/>
          <w:szCs w:val="24"/>
        </w:rPr>
        <w:t>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0C3AC4" w:rsidRDefault="000C3AC4" w:rsidP="00DF589F">
      <w:pPr>
        <w:rPr>
          <w:rFonts w:asciiTheme="minorHAnsi" w:hAnsiTheme="minorHAnsi"/>
          <w:sz w:val="28"/>
          <w:szCs w:val="28"/>
        </w:rPr>
      </w:pPr>
    </w:p>
    <w:p w:rsidR="000C3AC4" w:rsidRDefault="000C3AC4" w:rsidP="00F15C1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0C3AC4">
        <w:rPr>
          <w:rFonts w:asciiTheme="minorHAnsi" w:hAnsiTheme="minorHAnsi"/>
          <w:sz w:val="28"/>
          <w:szCs w:val="28"/>
        </w:rPr>
        <w:t>District non-discrimination statement</w:t>
      </w:r>
      <w:r w:rsidR="004B4F3B">
        <w:rPr>
          <w:rFonts w:asciiTheme="minorHAnsi" w:hAnsiTheme="minorHAnsi"/>
          <w:sz w:val="28"/>
          <w:szCs w:val="28"/>
        </w:rPr>
        <w:t xml:space="preserve">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r w:rsidR="00643600">
        <w:rPr>
          <w:rFonts w:asciiTheme="minorHAnsi" w:hAnsiTheme="minorHAnsi"/>
          <w:i/>
          <w:color w:val="FF0000"/>
          <w:szCs w:val="24"/>
        </w:rPr>
        <w:t>, 2020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B823C8" w:rsidRPr="00B823C8" w:rsidRDefault="00B823C8" w:rsidP="00B823C8">
      <w:pPr>
        <w:pStyle w:val="ListParagraph"/>
        <w:rPr>
          <w:rFonts w:asciiTheme="minorHAnsi" w:hAnsiTheme="minorHAnsi"/>
          <w:sz w:val="28"/>
          <w:szCs w:val="28"/>
        </w:rPr>
      </w:pPr>
    </w:p>
    <w:p w:rsidR="00B823C8" w:rsidRPr="000C3AC4" w:rsidRDefault="00B823C8" w:rsidP="00F15C1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Anti-bias curriculum and Facilities Statement</w:t>
      </w:r>
      <w:r w:rsidR="004B4F3B">
        <w:rPr>
          <w:rFonts w:asciiTheme="minorHAnsi" w:hAnsiTheme="minorHAnsi"/>
          <w:sz w:val="28"/>
          <w:szCs w:val="28"/>
        </w:rPr>
        <w:t xml:space="preserve">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r w:rsidR="00F23FFD">
        <w:rPr>
          <w:rFonts w:asciiTheme="minorHAnsi" w:hAnsiTheme="minorHAnsi"/>
          <w:i/>
          <w:color w:val="FF0000"/>
          <w:szCs w:val="24"/>
        </w:rPr>
        <w:t>, 20</w:t>
      </w:r>
      <w:r w:rsidR="00643600">
        <w:rPr>
          <w:rFonts w:asciiTheme="minorHAnsi" w:hAnsiTheme="minorHAnsi"/>
          <w:i/>
          <w:color w:val="FF0000"/>
          <w:szCs w:val="24"/>
        </w:rPr>
        <w:t>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0C3AC4" w:rsidRDefault="000C3AC4" w:rsidP="00DF589F">
      <w:pPr>
        <w:rPr>
          <w:rFonts w:asciiTheme="minorHAnsi" w:hAnsiTheme="minorHAnsi"/>
          <w:sz w:val="28"/>
          <w:szCs w:val="28"/>
        </w:rPr>
      </w:pPr>
    </w:p>
    <w:p w:rsidR="00AC117E" w:rsidRDefault="000C3AC4" w:rsidP="00F15C1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0C3AC4">
        <w:rPr>
          <w:rFonts w:asciiTheme="minorHAnsi" w:hAnsiTheme="minorHAnsi"/>
          <w:sz w:val="28"/>
          <w:szCs w:val="28"/>
        </w:rPr>
        <w:t>Annual notice of CTE opportunities documentation</w:t>
      </w:r>
      <w:r w:rsidR="009C218B">
        <w:rPr>
          <w:rFonts w:asciiTheme="minorHAnsi" w:hAnsiTheme="minorHAnsi"/>
          <w:sz w:val="28"/>
          <w:szCs w:val="28"/>
        </w:rPr>
        <w:t>– SRESD will provide</w:t>
      </w:r>
      <w:r w:rsidR="004B4F3B">
        <w:rPr>
          <w:rFonts w:asciiTheme="minorHAnsi" w:hAnsiTheme="minorHAnsi"/>
          <w:sz w:val="28"/>
          <w:szCs w:val="28"/>
        </w:rPr>
        <w:t xml:space="preserve">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r w:rsidR="00643600">
        <w:rPr>
          <w:rFonts w:asciiTheme="minorHAnsi" w:hAnsiTheme="minorHAnsi"/>
          <w:i/>
          <w:color w:val="FF0000"/>
          <w:szCs w:val="24"/>
        </w:rPr>
        <w:t>, 2020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AC117E" w:rsidRPr="00AC117E" w:rsidRDefault="00AC117E" w:rsidP="00AC117E">
      <w:pPr>
        <w:pStyle w:val="ListParagraph"/>
        <w:rPr>
          <w:rFonts w:asciiTheme="minorHAnsi" w:hAnsiTheme="minorHAnsi"/>
          <w:sz w:val="28"/>
          <w:szCs w:val="28"/>
        </w:rPr>
      </w:pPr>
    </w:p>
    <w:p w:rsidR="00AC117E" w:rsidRPr="004B4F3B" w:rsidRDefault="009C218B" w:rsidP="004B4F3B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Program-specific </w:t>
      </w:r>
      <w:r w:rsidR="000C3AC4" w:rsidRPr="00AC117E">
        <w:rPr>
          <w:rFonts w:asciiTheme="minorHAnsi" w:hAnsiTheme="minorHAnsi"/>
          <w:sz w:val="28"/>
          <w:szCs w:val="28"/>
        </w:rPr>
        <w:t>marketing d</w:t>
      </w:r>
      <w:r>
        <w:rPr>
          <w:rFonts w:asciiTheme="minorHAnsi" w:hAnsiTheme="minorHAnsi"/>
          <w:sz w:val="28"/>
          <w:szCs w:val="28"/>
        </w:rPr>
        <w:t>ocumentation (flyer, brochure, poster, etc.)</w:t>
      </w:r>
      <w:r w:rsidR="005705E5">
        <w:rPr>
          <w:rFonts w:asciiTheme="minorHAnsi" w:hAnsiTheme="minorHAnsi"/>
          <w:sz w:val="28"/>
          <w:szCs w:val="28"/>
        </w:rPr>
        <w:t xml:space="preserve">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r w:rsidR="00643600">
        <w:rPr>
          <w:rFonts w:asciiTheme="minorHAnsi" w:hAnsiTheme="minorHAnsi"/>
          <w:i/>
          <w:color w:val="FF0000"/>
          <w:szCs w:val="24"/>
        </w:rPr>
        <w:t>, 2020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AC117E" w:rsidRPr="00AC117E" w:rsidRDefault="00AC117E" w:rsidP="00AC117E">
      <w:pPr>
        <w:pStyle w:val="ListParagraph"/>
        <w:rPr>
          <w:rFonts w:asciiTheme="minorHAnsi" w:hAnsiTheme="minorHAnsi"/>
          <w:sz w:val="28"/>
          <w:szCs w:val="28"/>
        </w:rPr>
      </w:pPr>
    </w:p>
    <w:p w:rsidR="00AC117E" w:rsidRPr="004B4F3B" w:rsidRDefault="00AC117E" w:rsidP="004B4F3B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Program </w:t>
      </w:r>
      <w:r w:rsidR="00DD4BBA">
        <w:rPr>
          <w:rFonts w:asciiTheme="minorHAnsi" w:hAnsiTheme="minorHAnsi"/>
          <w:sz w:val="28"/>
          <w:szCs w:val="28"/>
        </w:rPr>
        <w:t xml:space="preserve">document showing policies and procedures for students interested in enrolling in CTE programs such as application process, pre-requisites, required </w:t>
      </w:r>
      <w:proofErr w:type="spellStart"/>
      <w:proofErr w:type="gramStart"/>
      <w:r w:rsidR="00DD4BBA">
        <w:rPr>
          <w:rFonts w:asciiTheme="minorHAnsi" w:hAnsiTheme="minorHAnsi"/>
          <w:sz w:val="28"/>
          <w:szCs w:val="28"/>
        </w:rPr>
        <w:t>gpa</w:t>
      </w:r>
      <w:proofErr w:type="spellEnd"/>
      <w:proofErr w:type="gramEnd"/>
      <w:r w:rsidR="00DD4BBA">
        <w:rPr>
          <w:rFonts w:asciiTheme="minorHAnsi" w:hAnsiTheme="minorHAnsi"/>
          <w:sz w:val="28"/>
          <w:szCs w:val="28"/>
        </w:rPr>
        <w:t xml:space="preserve">, etc.  </w:t>
      </w:r>
      <w:r w:rsidR="004B4F3B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F91EF9">
        <w:rPr>
          <w:rFonts w:asciiTheme="minorHAnsi" w:hAnsiTheme="minorHAnsi"/>
          <w:i/>
          <w:color w:val="FF0000"/>
          <w:szCs w:val="24"/>
        </w:rPr>
        <w:t>February 28</w:t>
      </w:r>
      <w:bookmarkStart w:id="0" w:name="_GoBack"/>
      <w:bookmarkEnd w:id="0"/>
      <w:r w:rsidR="00643600">
        <w:rPr>
          <w:rFonts w:asciiTheme="minorHAnsi" w:hAnsiTheme="minorHAnsi"/>
          <w:i/>
          <w:color w:val="FF0000"/>
          <w:szCs w:val="24"/>
        </w:rPr>
        <w:t>, 2020</w:t>
      </w:r>
      <w:r w:rsidR="004B4F3B">
        <w:rPr>
          <w:rFonts w:asciiTheme="minorHAnsi" w:hAnsiTheme="minorHAnsi"/>
          <w:i/>
          <w:color w:val="FF0000"/>
          <w:szCs w:val="24"/>
        </w:rPr>
        <w:t>)</w:t>
      </w:r>
    </w:p>
    <w:p w:rsidR="000C3AC4" w:rsidRPr="004B4F3B" w:rsidRDefault="000C3AC4" w:rsidP="00DD4BBA">
      <w:pPr>
        <w:rPr>
          <w:rFonts w:asciiTheme="minorHAnsi" w:hAnsiTheme="minorHAnsi"/>
          <w:sz w:val="28"/>
          <w:szCs w:val="28"/>
        </w:rPr>
      </w:pPr>
    </w:p>
    <w:p w:rsidR="000C3AC4" w:rsidRPr="000C3AC4" w:rsidRDefault="000C3AC4" w:rsidP="000C3AC4">
      <w:pPr>
        <w:rPr>
          <w:rFonts w:asciiTheme="minorHAnsi" w:hAnsiTheme="minorHAnsi"/>
          <w:sz w:val="28"/>
          <w:szCs w:val="28"/>
        </w:rPr>
      </w:pPr>
    </w:p>
    <w:sectPr w:rsidR="000C3AC4" w:rsidRPr="000C3A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5C" w:rsidRDefault="00EB515C" w:rsidP="002D67B8">
      <w:r>
        <w:separator/>
      </w:r>
    </w:p>
  </w:endnote>
  <w:endnote w:type="continuationSeparator" w:id="0">
    <w:p w:rsidR="00EB515C" w:rsidRDefault="00EB515C" w:rsidP="002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B8" w:rsidRPr="002D67B8" w:rsidRDefault="0004335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C13 – Strategies to Eliminate Barriers to Program Access</w:t>
    </w:r>
    <w:r w:rsidR="009670FE">
      <w:rPr>
        <w:rFonts w:asciiTheme="minorHAnsi" w:hAnsiTheme="minorHAnsi"/>
        <w:sz w:val="16"/>
        <w:szCs w:val="16"/>
      </w:rPr>
      <w:t xml:space="preserve"> Checklist</w:t>
    </w:r>
  </w:p>
  <w:p w:rsidR="002D67B8" w:rsidRPr="002D67B8" w:rsidRDefault="004B4F3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July 2017</w:t>
    </w:r>
  </w:p>
  <w:p w:rsidR="002D67B8" w:rsidRDefault="002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5C" w:rsidRDefault="00EB515C" w:rsidP="002D67B8">
      <w:r>
        <w:separator/>
      </w:r>
    </w:p>
  </w:footnote>
  <w:footnote w:type="continuationSeparator" w:id="0">
    <w:p w:rsidR="00EB515C" w:rsidRDefault="00EB515C" w:rsidP="002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AB7"/>
    <w:multiLevelType w:val="hybridMultilevel"/>
    <w:tmpl w:val="0532BED8"/>
    <w:lvl w:ilvl="0" w:tplc="938AB7C4">
      <w:start w:val="1"/>
      <w:numFmt w:val="upperLetter"/>
      <w:lvlText w:val="%1."/>
      <w:lvlJc w:val="left"/>
      <w:pPr>
        <w:ind w:left="10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938AB7C4">
      <w:start w:val="1"/>
      <w:numFmt w:val="upperLetter"/>
      <w:lvlText w:val="%2."/>
      <w:lvlJc w:val="left"/>
      <w:pPr>
        <w:ind w:left="1080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938AB7C4">
      <w:start w:val="1"/>
      <w:numFmt w:val="upperLetter"/>
      <w:lvlText w:val="%3."/>
      <w:lvlJc w:val="left"/>
      <w:pPr>
        <w:ind w:left="11520" w:hanging="18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1BF12B19"/>
    <w:multiLevelType w:val="hybridMultilevel"/>
    <w:tmpl w:val="10504B76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627C2"/>
    <w:multiLevelType w:val="hybridMultilevel"/>
    <w:tmpl w:val="10EEC5A4"/>
    <w:lvl w:ilvl="0" w:tplc="789C780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5027161"/>
    <w:multiLevelType w:val="hybridMultilevel"/>
    <w:tmpl w:val="C046D824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9FF"/>
    <w:multiLevelType w:val="hybridMultilevel"/>
    <w:tmpl w:val="4A4A5160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5873"/>
    <w:multiLevelType w:val="hybridMultilevel"/>
    <w:tmpl w:val="51CEC2FC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A8E"/>
    <w:multiLevelType w:val="hybridMultilevel"/>
    <w:tmpl w:val="7C7AD09C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5DCF"/>
    <w:multiLevelType w:val="hybridMultilevel"/>
    <w:tmpl w:val="439ABB08"/>
    <w:lvl w:ilvl="0" w:tplc="789C7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B58A7"/>
    <w:multiLevelType w:val="hybridMultilevel"/>
    <w:tmpl w:val="B4D617A8"/>
    <w:lvl w:ilvl="0" w:tplc="5E3C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5167F"/>
    <w:multiLevelType w:val="hybridMultilevel"/>
    <w:tmpl w:val="9298458A"/>
    <w:lvl w:ilvl="0" w:tplc="938AB7C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44D0D"/>
    <w:multiLevelType w:val="hybridMultilevel"/>
    <w:tmpl w:val="7814019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58E46896"/>
    <w:multiLevelType w:val="hybridMultilevel"/>
    <w:tmpl w:val="37A65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13762"/>
    <w:multiLevelType w:val="hybridMultilevel"/>
    <w:tmpl w:val="F5020EF2"/>
    <w:lvl w:ilvl="0" w:tplc="663C89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663C892A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57F8F"/>
    <w:multiLevelType w:val="hybridMultilevel"/>
    <w:tmpl w:val="DA1633A6"/>
    <w:lvl w:ilvl="0" w:tplc="5B16C03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043356"/>
    <w:rsid w:val="00084BCA"/>
    <w:rsid w:val="000C3AC4"/>
    <w:rsid w:val="000F0235"/>
    <w:rsid w:val="001E4D96"/>
    <w:rsid w:val="001F6A13"/>
    <w:rsid w:val="0023029C"/>
    <w:rsid w:val="00267C74"/>
    <w:rsid w:val="002D67B8"/>
    <w:rsid w:val="00302F76"/>
    <w:rsid w:val="00320A7C"/>
    <w:rsid w:val="003548C5"/>
    <w:rsid w:val="003C4C55"/>
    <w:rsid w:val="00423752"/>
    <w:rsid w:val="00462239"/>
    <w:rsid w:val="004B4F3B"/>
    <w:rsid w:val="004E6252"/>
    <w:rsid w:val="004F57E7"/>
    <w:rsid w:val="005705E5"/>
    <w:rsid w:val="00643600"/>
    <w:rsid w:val="00686395"/>
    <w:rsid w:val="00692776"/>
    <w:rsid w:val="006A3C85"/>
    <w:rsid w:val="00707322"/>
    <w:rsid w:val="007E522B"/>
    <w:rsid w:val="00811D89"/>
    <w:rsid w:val="008451CA"/>
    <w:rsid w:val="009670FE"/>
    <w:rsid w:val="009C218B"/>
    <w:rsid w:val="00A327EB"/>
    <w:rsid w:val="00A863AA"/>
    <w:rsid w:val="00A958D8"/>
    <w:rsid w:val="00AC117E"/>
    <w:rsid w:val="00AF002A"/>
    <w:rsid w:val="00AF1622"/>
    <w:rsid w:val="00B00DE3"/>
    <w:rsid w:val="00B2145B"/>
    <w:rsid w:val="00B51F98"/>
    <w:rsid w:val="00B823C8"/>
    <w:rsid w:val="00B83352"/>
    <w:rsid w:val="00C144BB"/>
    <w:rsid w:val="00C5553B"/>
    <w:rsid w:val="00DD1BEC"/>
    <w:rsid w:val="00DD4BBA"/>
    <w:rsid w:val="00DF589F"/>
    <w:rsid w:val="00E56BA3"/>
    <w:rsid w:val="00EB254F"/>
    <w:rsid w:val="00EB515C"/>
    <w:rsid w:val="00F15C1E"/>
    <w:rsid w:val="00F23FFD"/>
    <w:rsid w:val="00F342C4"/>
    <w:rsid w:val="00F406BD"/>
    <w:rsid w:val="00F67DDA"/>
    <w:rsid w:val="00F91EF9"/>
    <w:rsid w:val="00FB151F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5EBF"/>
  <w15:chartTrackingRefBased/>
  <w15:docId w15:val="{27F6E628-7DEF-4378-A18F-3C7A4EC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67B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2D67B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7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67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Charmian Fletcher</cp:lastModifiedBy>
  <cp:revision>5</cp:revision>
  <cp:lastPrinted>2015-09-21T15:54:00Z</cp:lastPrinted>
  <dcterms:created xsi:type="dcterms:W3CDTF">2018-12-03T22:38:00Z</dcterms:created>
  <dcterms:modified xsi:type="dcterms:W3CDTF">2019-11-04T22:15:00Z</dcterms:modified>
</cp:coreProperties>
</file>