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Employability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Core Area:  Job Application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pBdr>
          <w:top w:color="000000" w:space="1" w:sz="4" w:val="single"/>
          <w:bottom w:color="000000" w:space="1" w:sz="4" w:val="single"/>
        </w:pBd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Topic Objectives:</w:t>
      </w:r>
      <w:r w:rsidDel="00000000" w:rsidR="00000000" w:rsidRPr="00000000">
        <w:rPr>
          <w:rtl w:val="0"/>
        </w:rPr>
        <w:t xml:space="preserve">  Upon completion of this lesson students will be able to describe what a good versus a bad job application looks like.  Students will practice filling out their own job applications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Time Frame:  60 </w:t>
      </w:r>
      <w:r w:rsidDel="00000000" w:rsidR="00000000" w:rsidRPr="00000000">
        <w:rPr>
          <w:rtl w:val="0"/>
        </w:rPr>
        <w:t xml:space="preserve">minutes </w:t>
      </w:r>
    </w:p>
    <w:p w:rsidR="00000000" w:rsidDel="00000000" w:rsidP="00000000" w:rsidRDefault="00000000" w:rsidRPr="00000000" w14:paraId="0000000B">
      <w:pPr>
        <w:ind w:left="720" w:hanging="720"/>
        <w:rPr>
          <w:b w:val="1"/>
        </w:rPr>
      </w:pPr>
      <w:r w:rsidDel="00000000" w:rsidR="00000000" w:rsidRPr="00000000">
        <w:rPr>
          <w:rtl w:val="0"/>
        </w:rPr>
      </w:r>
    </w:p>
    <w:p w:rsidR="00000000" w:rsidDel="00000000" w:rsidP="00000000" w:rsidRDefault="00000000" w:rsidRPr="00000000" w14:paraId="0000000C">
      <w:pPr>
        <w:ind w:left="720" w:hanging="720"/>
        <w:rPr>
          <w:b w:val="1"/>
        </w:rPr>
      </w:pPr>
      <w:r w:rsidDel="00000000" w:rsidR="00000000" w:rsidRPr="00000000">
        <w:rPr>
          <w:rtl w:val="0"/>
        </w:rPr>
      </w:r>
    </w:p>
    <w:p w:rsidR="00000000" w:rsidDel="00000000" w:rsidP="00000000" w:rsidRDefault="00000000" w:rsidRPr="00000000" w14:paraId="0000000D">
      <w:pPr>
        <w:ind w:left="720" w:hanging="720"/>
        <w:rPr>
          <w:b w:val="1"/>
        </w:rPr>
      </w:pPr>
      <w:r w:rsidDel="00000000" w:rsidR="00000000" w:rsidRPr="00000000">
        <w:rPr>
          <w:b w:val="1"/>
          <w:rtl w:val="0"/>
        </w:rPr>
        <w:t xml:space="preserve">Materials/Equipment:</w:t>
      </w:r>
    </w:p>
    <w:p w:rsidR="00000000" w:rsidDel="00000000" w:rsidP="00000000" w:rsidRDefault="00000000" w:rsidRPr="00000000" w14:paraId="0000000E">
      <w:pPr>
        <w:ind w:left="720"/>
        <w:rPr/>
      </w:pPr>
      <w:r w:rsidDel="00000000" w:rsidR="00000000" w:rsidRPr="00000000">
        <w:rPr>
          <w:rtl w:val="0"/>
        </w:rPr>
        <w:t xml:space="preserve">Computer, projector</w:t>
      </w:r>
    </w:p>
    <w:p w:rsidR="00000000" w:rsidDel="00000000" w:rsidP="00000000" w:rsidRDefault="00000000" w:rsidRPr="00000000" w14:paraId="0000000F">
      <w:pPr>
        <w:ind w:left="720"/>
        <w:rPr/>
      </w:pPr>
      <w:r w:rsidDel="00000000" w:rsidR="00000000" w:rsidRPr="00000000">
        <w:rPr>
          <w:rtl w:val="0"/>
        </w:rPr>
        <w:t xml:space="preserve">Doc camera</w:t>
      </w:r>
    </w:p>
    <w:p w:rsidR="00000000" w:rsidDel="00000000" w:rsidP="00000000" w:rsidRDefault="00000000" w:rsidRPr="00000000" w14:paraId="00000010">
      <w:pPr>
        <w:rPr/>
      </w:pPr>
      <w:r w:rsidDel="00000000" w:rsidR="00000000" w:rsidRPr="00000000">
        <w:rPr>
          <w:b w:val="1"/>
          <w:rtl w:val="0"/>
        </w:rPr>
        <w:tab/>
      </w:r>
      <w:r w:rsidDel="00000000" w:rsidR="00000000" w:rsidRPr="00000000">
        <w:rPr>
          <w:rtl w:val="0"/>
        </w:rPr>
        <w:t xml:space="preserve">Job applications samples</w:t>
      </w:r>
    </w:p>
    <w:p w:rsidR="00000000" w:rsidDel="00000000" w:rsidP="00000000" w:rsidRDefault="00000000" w:rsidRPr="00000000" w14:paraId="00000011">
      <w:pPr>
        <w:rPr/>
      </w:pPr>
      <w:r w:rsidDel="00000000" w:rsidR="00000000" w:rsidRPr="00000000">
        <w:rPr>
          <w:rtl w:val="0"/>
        </w:rPr>
        <w:tab/>
        <w:t xml:space="preserve">Blank job applications for students to fill out</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References:</w:t>
      </w:r>
    </w:p>
    <w:p w:rsidR="00000000" w:rsidDel="00000000" w:rsidP="00000000" w:rsidRDefault="00000000" w:rsidRPr="00000000" w14:paraId="00000014">
      <w:pPr>
        <w:rPr>
          <w:b w:val="1"/>
        </w:rPr>
      </w:pPr>
      <w:r w:rsidDel="00000000" w:rsidR="00000000" w:rsidRPr="00000000">
        <w:rPr>
          <w:b w:val="1"/>
          <w:rtl w:val="0"/>
        </w:rPr>
        <w:t xml:space="preserve">Shiawassee RESD Employability Lessons and Mock Interview Manual.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application reference page</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Teaching Procedure:</w:t>
      </w:r>
    </w:p>
    <w:p w:rsidR="00000000" w:rsidDel="00000000" w:rsidP="00000000" w:rsidRDefault="00000000" w:rsidRPr="00000000" w14:paraId="00000018">
      <w:pPr>
        <w:numPr>
          <w:ilvl w:val="0"/>
          <w:numId w:val="1"/>
        </w:numPr>
        <w:ind w:left="1080" w:hanging="360"/>
        <w:rPr>
          <w:b w:val="1"/>
        </w:rPr>
      </w:pPr>
      <w:r w:rsidDel="00000000" w:rsidR="00000000" w:rsidRPr="00000000">
        <w:rPr>
          <w:b w:val="1"/>
          <w:rtl w:val="0"/>
        </w:rPr>
        <w:t xml:space="preserve">Interest Approach:</w:t>
      </w:r>
    </w:p>
    <w:p w:rsidR="00000000" w:rsidDel="00000000" w:rsidP="00000000" w:rsidRDefault="00000000" w:rsidRPr="00000000" w14:paraId="00000019">
      <w:pPr>
        <w:numPr>
          <w:ilvl w:val="1"/>
          <w:numId w:val="1"/>
        </w:numPr>
        <w:ind w:left="1800" w:hanging="360"/>
        <w:rPr>
          <w:b w:val="1"/>
        </w:rPr>
      </w:pPr>
      <w:r w:rsidDel="00000000" w:rsidR="00000000" w:rsidRPr="00000000">
        <w:rPr>
          <w:rtl w:val="0"/>
        </w:rPr>
        <w:t xml:space="preserve">Roleplaying (20 min)</w:t>
      </w:r>
      <w:r w:rsidDel="00000000" w:rsidR="00000000" w:rsidRPr="00000000">
        <w:rPr>
          <w:rtl w:val="0"/>
        </w:rPr>
      </w:r>
    </w:p>
    <w:p w:rsidR="00000000" w:rsidDel="00000000" w:rsidP="00000000" w:rsidRDefault="00000000" w:rsidRPr="00000000" w14:paraId="0000001A">
      <w:pPr>
        <w:numPr>
          <w:ilvl w:val="2"/>
          <w:numId w:val="1"/>
        </w:numPr>
        <w:ind w:left="2700" w:hanging="360"/>
        <w:rPr>
          <w:b w:val="1"/>
        </w:rPr>
      </w:pPr>
      <w:r w:rsidDel="00000000" w:rsidR="00000000" w:rsidRPr="00000000">
        <w:rPr>
          <w:rtl w:val="0"/>
        </w:rPr>
        <w:t xml:space="preserve">Project copy of example of bad job application</w:t>
      </w:r>
      <w:r w:rsidDel="00000000" w:rsidR="00000000" w:rsidRPr="00000000">
        <w:rPr>
          <w:rtl w:val="0"/>
        </w:rPr>
      </w:r>
    </w:p>
    <w:p w:rsidR="00000000" w:rsidDel="00000000" w:rsidP="00000000" w:rsidRDefault="00000000" w:rsidRPr="00000000" w14:paraId="0000001B">
      <w:pPr>
        <w:numPr>
          <w:ilvl w:val="2"/>
          <w:numId w:val="1"/>
        </w:numPr>
        <w:ind w:left="2700" w:hanging="360"/>
        <w:rPr>
          <w:b w:val="1"/>
        </w:rPr>
      </w:pPr>
      <w:r w:rsidDel="00000000" w:rsidR="00000000" w:rsidRPr="00000000">
        <w:rPr>
          <w:rtl w:val="0"/>
        </w:rPr>
        <w:t xml:space="preserve">Ask students to share what they see that is “Wrong” with the application. Students often have an easier time telling your what is wrong with their paper then talking about the right way to do something; be prepared for spirted conversation.  When they point out something that is wrong lead them to tell you how to improve it.  </w:t>
      </w:r>
      <w:r w:rsidDel="00000000" w:rsidR="00000000" w:rsidRPr="00000000">
        <w:rPr>
          <w:rtl w:val="0"/>
        </w:rPr>
      </w:r>
    </w:p>
    <w:p w:rsidR="00000000" w:rsidDel="00000000" w:rsidP="00000000" w:rsidRDefault="00000000" w:rsidRPr="00000000" w14:paraId="0000001C">
      <w:pPr>
        <w:numPr>
          <w:ilvl w:val="0"/>
          <w:numId w:val="1"/>
        </w:numPr>
        <w:ind w:left="1080" w:hanging="360"/>
        <w:rPr>
          <w:b w:val="1"/>
        </w:rPr>
      </w:pPr>
      <w:r w:rsidDel="00000000" w:rsidR="00000000" w:rsidRPr="00000000">
        <w:rPr>
          <w:b w:val="1"/>
          <w:rtl w:val="0"/>
        </w:rPr>
        <w:t xml:space="preserve">Teaching Steps: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numPr>
          <w:ilvl w:val="1"/>
          <w:numId w:val="1"/>
        </w:numPr>
        <w:ind w:left="1800" w:hanging="360"/>
        <w:rPr/>
      </w:pPr>
      <w:r w:rsidDel="00000000" w:rsidR="00000000" w:rsidRPr="00000000">
        <w:rPr>
          <w:rtl w:val="0"/>
        </w:rPr>
        <w:t xml:space="preserve">Activity – “How to fill out a job application”</w:t>
      </w:r>
    </w:p>
    <w:p w:rsidR="00000000" w:rsidDel="00000000" w:rsidP="00000000" w:rsidRDefault="00000000" w:rsidRPr="00000000" w14:paraId="0000001F">
      <w:pPr>
        <w:numPr>
          <w:ilvl w:val="2"/>
          <w:numId w:val="1"/>
        </w:numPr>
        <w:ind w:left="2700" w:hanging="360"/>
        <w:rPr>
          <w:b w:val="1"/>
        </w:rPr>
      </w:pPr>
      <w:r w:rsidDel="00000000" w:rsidR="00000000" w:rsidRPr="00000000">
        <w:rPr>
          <w:rtl w:val="0"/>
        </w:rPr>
        <w:t xml:space="preserve">Project a good job application form the provided samples</w:t>
      </w:r>
      <w:r w:rsidDel="00000000" w:rsidR="00000000" w:rsidRPr="00000000">
        <w:rPr>
          <w:rtl w:val="0"/>
        </w:rPr>
      </w:r>
    </w:p>
    <w:p w:rsidR="00000000" w:rsidDel="00000000" w:rsidP="00000000" w:rsidRDefault="00000000" w:rsidRPr="00000000" w14:paraId="00000020">
      <w:pPr>
        <w:numPr>
          <w:ilvl w:val="2"/>
          <w:numId w:val="1"/>
        </w:numPr>
        <w:ind w:left="2700" w:hanging="360"/>
        <w:rPr>
          <w:b w:val="1"/>
        </w:rPr>
      </w:pPr>
      <w:r w:rsidDel="00000000" w:rsidR="00000000" w:rsidRPr="00000000">
        <w:rPr>
          <w:rtl w:val="0"/>
        </w:rPr>
        <w:t xml:space="preserve">Go through each area of the application with them.</w:t>
      </w:r>
      <w:r w:rsidDel="00000000" w:rsidR="00000000" w:rsidRPr="00000000">
        <w:rPr>
          <w:rtl w:val="0"/>
        </w:rPr>
      </w:r>
    </w:p>
    <w:p w:rsidR="00000000" w:rsidDel="00000000" w:rsidP="00000000" w:rsidRDefault="00000000" w:rsidRPr="00000000" w14:paraId="00000021">
      <w:pPr>
        <w:numPr>
          <w:ilvl w:val="2"/>
          <w:numId w:val="1"/>
        </w:numPr>
        <w:ind w:left="2700" w:hanging="360"/>
        <w:rPr>
          <w:b w:val="1"/>
        </w:rPr>
      </w:pPr>
      <w:r w:rsidDel="00000000" w:rsidR="00000000" w:rsidRPr="00000000">
        <w:rPr>
          <w:rtl w:val="0"/>
        </w:rPr>
        <w:t xml:space="preserve">Key points to hit include:</w:t>
      </w:r>
      <w:r w:rsidDel="00000000" w:rsidR="00000000" w:rsidRPr="00000000">
        <w:rPr>
          <w:rtl w:val="0"/>
        </w:rPr>
      </w:r>
    </w:p>
    <w:p w:rsidR="00000000" w:rsidDel="00000000" w:rsidP="00000000" w:rsidRDefault="00000000" w:rsidRPr="00000000" w14:paraId="00000022">
      <w:pPr>
        <w:numPr>
          <w:ilvl w:val="3"/>
          <w:numId w:val="1"/>
        </w:numPr>
        <w:ind w:left="3240" w:hanging="360"/>
        <w:rPr>
          <w:b w:val="1"/>
        </w:rPr>
      </w:pPr>
      <w:r w:rsidDel="00000000" w:rsidR="00000000" w:rsidRPr="00000000">
        <w:rPr>
          <w:rtl w:val="0"/>
        </w:rPr>
        <w:t xml:space="preserve">N/A means not applicable, not IDK (I Don’t Know).</w:t>
      </w:r>
      <w:r w:rsidDel="00000000" w:rsidR="00000000" w:rsidRPr="00000000">
        <w:rPr>
          <w:rtl w:val="0"/>
        </w:rPr>
      </w:r>
    </w:p>
    <w:p w:rsidR="00000000" w:rsidDel="00000000" w:rsidP="00000000" w:rsidRDefault="00000000" w:rsidRPr="00000000" w14:paraId="00000023">
      <w:pPr>
        <w:numPr>
          <w:ilvl w:val="3"/>
          <w:numId w:val="1"/>
        </w:numPr>
        <w:ind w:left="3240" w:hanging="360"/>
        <w:rPr>
          <w:b w:val="1"/>
        </w:rPr>
      </w:pPr>
      <w:r w:rsidDel="00000000" w:rsidR="00000000" w:rsidRPr="00000000">
        <w:rPr>
          <w:rtl w:val="0"/>
        </w:rPr>
        <w:t xml:space="preserve">Don’t leave anything blank.</w:t>
      </w:r>
      <w:r w:rsidDel="00000000" w:rsidR="00000000" w:rsidRPr="00000000">
        <w:rPr>
          <w:rtl w:val="0"/>
        </w:rPr>
      </w:r>
    </w:p>
    <w:p w:rsidR="00000000" w:rsidDel="00000000" w:rsidP="00000000" w:rsidRDefault="00000000" w:rsidRPr="00000000" w14:paraId="00000024">
      <w:pPr>
        <w:numPr>
          <w:ilvl w:val="3"/>
          <w:numId w:val="1"/>
        </w:numPr>
        <w:ind w:left="3240" w:hanging="360"/>
        <w:rPr>
          <w:b w:val="1"/>
        </w:rPr>
      </w:pPr>
      <w:r w:rsidDel="00000000" w:rsidR="00000000" w:rsidRPr="00000000">
        <w:rPr>
          <w:rtl w:val="0"/>
        </w:rPr>
        <w:t xml:space="preserve">Don’t type “see resume”.</w:t>
      </w:r>
      <w:r w:rsidDel="00000000" w:rsidR="00000000" w:rsidRPr="00000000">
        <w:rPr>
          <w:rtl w:val="0"/>
        </w:rPr>
      </w:r>
    </w:p>
    <w:p w:rsidR="00000000" w:rsidDel="00000000" w:rsidP="00000000" w:rsidRDefault="00000000" w:rsidRPr="00000000" w14:paraId="00000025">
      <w:pPr>
        <w:numPr>
          <w:ilvl w:val="3"/>
          <w:numId w:val="1"/>
        </w:numPr>
        <w:ind w:left="3240" w:hanging="360"/>
        <w:rPr>
          <w:b w:val="1"/>
        </w:rPr>
      </w:pPr>
      <w:r w:rsidDel="00000000" w:rsidR="00000000" w:rsidRPr="00000000">
        <w:rPr>
          <w:rtl w:val="0"/>
        </w:rPr>
        <w:t xml:space="preserve">It is okay to ask to take it home, but try to come prepared.</w:t>
      </w:r>
      <w:r w:rsidDel="00000000" w:rsidR="00000000" w:rsidRPr="00000000">
        <w:rPr>
          <w:rtl w:val="0"/>
        </w:rPr>
      </w:r>
    </w:p>
    <w:p w:rsidR="00000000" w:rsidDel="00000000" w:rsidP="00000000" w:rsidRDefault="00000000" w:rsidRPr="00000000" w14:paraId="00000026">
      <w:pPr>
        <w:numPr>
          <w:ilvl w:val="3"/>
          <w:numId w:val="1"/>
        </w:numPr>
        <w:ind w:left="3240" w:hanging="360"/>
        <w:rPr>
          <w:b w:val="1"/>
        </w:rPr>
      </w:pPr>
      <w:r w:rsidDel="00000000" w:rsidR="00000000" w:rsidRPr="00000000">
        <w:rPr>
          <w:rtl w:val="0"/>
        </w:rPr>
        <w:t xml:space="preserve">If you fill it out at the potential employer location, then treat that time like an interview.</w:t>
      </w:r>
      <w:r w:rsidDel="00000000" w:rsidR="00000000" w:rsidRPr="00000000">
        <w:rPr>
          <w:rtl w:val="0"/>
        </w:rPr>
      </w:r>
    </w:p>
    <w:p w:rsidR="00000000" w:rsidDel="00000000" w:rsidP="00000000" w:rsidRDefault="00000000" w:rsidRPr="00000000" w14:paraId="00000027">
      <w:pPr>
        <w:numPr>
          <w:ilvl w:val="3"/>
          <w:numId w:val="1"/>
        </w:numPr>
        <w:ind w:left="3240" w:hanging="360"/>
        <w:rPr>
          <w:b w:val="1"/>
        </w:rPr>
      </w:pPr>
      <w:r w:rsidDel="00000000" w:rsidR="00000000" w:rsidRPr="00000000">
        <w:rPr>
          <w:rtl w:val="0"/>
        </w:rPr>
        <w:t xml:space="preserve">Be as neat as possible.</w:t>
      </w:r>
      <w:r w:rsidDel="00000000" w:rsidR="00000000" w:rsidRPr="00000000">
        <w:rPr>
          <w:rtl w:val="0"/>
        </w:rPr>
      </w:r>
    </w:p>
    <w:p w:rsidR="00000000" w:rsidDel="00000000" w:rsidP="00000000" w:rsidRDefault="00000000" w:rsidRPr="00000000" w14:paraId="00000028">
      <w:pPr>
        <w:numPr>
          <w:ilvl w:val="3"/>
          <w:numId w:val="1"/>
        </w:numPr>
        <w:ind w:left="3240" w:hanging="360"/>
        <w:rPr>
          <w:b w:val="1"/>
        </w:rPr>
      </w:pPr>
      <w:bookmarkStart w:colFirst="0" w:colLast="0" w:name="_heading=h.gjdgxs" w:id="0"/>
      <w:bookmarkEnd w:id="0"/>
      <w:r w:rsidDel="00000000" w:rsidR="00000000" w:rsidRPr="00000000">
        <w:rPr>
          <w:rtl w:val="0"/>
        </w:rPr>
        <w:t xml:space="preserve">More ideas can be found on the “Job Application Reference Page.”</w:t>
      </w:r>
      <w:r w:rsidDel="00000000" w:rsidR="00000000" w:rsidRPr="00000000">
        <w:rPr>
          <w:rtl w:val="0"/>
        </w:rPr>
      </w:r>
    </w:p>
    <w:p w:rsidR="00000000" w:rsidDel="00000000" w:rsidP="00000000" w:rsidRDefault="00000000" w:rsidRPr="00000000" w14:paraId="00000029">
      <w:pPr>
        <w:ind w:left="720"/>
        <w:rPr>
          <w:b w:val="1"/>
        </w:rPr>
      </w:pPr>
      <w:r w:rsidDel="00000000" w:rsidR="00000000" w:rsidRPr="00000000">
        <w:rPr>
          <w:rtl w:val="0"/>
        </w:rPr>
      </w:r>
    </w:p>
    <w:p w:rsidR="00000000" w:rsidDel="00000000" w:rsidP="00000000" w:rsidRDefault="00000000" w:rsidRPr="00000000" w14:paraId="0000002A">
      <w:pPr>
        <w:numPr>
          <w:ilvl w:val="0"/>
          <w:numId w:val="1"/>
        </w:numPr>
        <w:ind w:left="1080" w:hanging="360"/>
        <w:rPr>
          <w:b w:val="1"/>
        </w:rPr>
      </w:pPr>
      <w:r w:rsidDel="00000000" w:rsidR="00000000" w:rsidRPr="00000000">
        <w:rPr>
          <w:b w:val="1"/>
          <w:rtl w:val="0"/>
        </w:rPr>
        <w:t xml:space="preserve">Evaluation:</w:t>
      </w:r>
    </w:p>
    <w:p w:rsidR="00000000" w:rsidDel="00000000" w:rsidP="00000000" w:rsidRDefault="00000000" w:rsidRPr="00000000" w14:paraId="0000002B">
      <w:pPr>
        <w:numPr>
          <w:ilvl w:val="1"/>
          <w:numId w:val="1"/>
        </w:numPr>
        <w:ind w:left="1800" w:hanging="360"/>
        <w:rPr>
          <w:b w:val="1"/>
        </w:rPr>
      </w:pPr>
      <w:r w:rsidDel="00000000" w:rsidR="00000000" w:rsidRPr="00000000">
        <w:rPr>
          <w:rtl w:val="0"/>
        </w:rPr>
        <w:t xml:space="preserve">Have students fill out their own job application.</w:t>
      </w:r>
      <w:r w:rsidDel="00000000" w:rsidR="00000000" w:rsidRPr="00000000">
        <w:rPr>
          <w:rtl w:val="0"/>
        </w:rPr>
      </w:r>
    </w:p>
    <w:p w:rsidR="00000000" w:rsidDel="00000000" w:rsidP="00000000" w:rsidRDefault="00000000" w:rsidRPr="00000000" w14:paraId="0000002C">
      <w:pPr>
        <w:numPr>
          <w:ilvl w:val="1"/>
          <w:numId w:val="1"/>
        </w:numPr>
        <w:ind w:left="1800" w:hanging="360"/>
        <w:rPr>
          <w:b w:val="1"/>
        </w:rPr>
      </w:pPr>
      <w:r w:rsidDel="00000000" w:rsidR="00000000" w:rsidRPr="00000000">
        <w:rPr>
          <w:rtl w:val="0"/>
        </w:rPr>
        <w:t xml:space="preserve">Note:  this may have to be homework so they can find names and addresses if it is a standalone assignment; however, if you do it after the resume unit,  students should be able to use the information off their resume to complete it in class.  Doing this assignment after they complete their resume will help drive home the point that you need to take a copy with you when applying for jobs.  </w:t>
      </w:r>
      <w:r w:rsidDel="00000000" w:rsidR="00000000" w:rsidRPr="00000000">
        <w:rPr>
          <w:rtl w:val="0"/>
        </w:rPr>
      </w:r>
    </w:p>
    <w:p w:rsidR="00000000" w:rsidDel="00000000" w:rsidP="00000000" w:rsidRDefault="00000000" w:rsidRPr="00000000" w14:paraId="0000002D">
      <w:pPr>
        <w:ind w:left="1800"/>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decimal"/>
      <w:lvlText w:val="%2."/>
      <w:lvlJc w:val="left"/>
      <w:pPr>
        <w:ind w:left="1800" w:hanging="360"/>
      </w:pPr>
      <w:rPr>
        <w:b w:val="1"/>
      </w:rPr>
    </w:lvl>
    <w:lvl w:ilvl="2">
      <w:start w:val="1"/>
      <w:numFmt w:val="lowerLetter"/>
      <w:lvlText w:val="%3."/>
      <w:lvlJc w:val="left"/>
      <w:pPr>
        <w:ind w:left="2700" w:hanging="360"/>
      </w:pPr>
      <w:rPr>
        <w:b w:val="1"/>
      </w:rPr>
    </w:lvl>
    <w:lvl w:ilvl="3">
      <w:start w:val="1"/>
      <w:numFmt w:val="decimal"/>
      <w:lvlText w:val="%4."/>
      <w:lvlJc w:val="left"/>
      <w:pPr>
        <w:ind w:left="3240" w:hanging="360"/>
      </w:pPr>
      <w:rPr>
        <w:b w:val="1"/>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4EA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4EAB"/>
    <w:pPr>
      <w:ind w:left="720"/>
      <w:contextualSpacing w:val="1"/>
    </w:pPr>
  </w:style>
  <w:style w:type="paragraph" w:styleId="BalloonText">
    <w:name w:val="Balloon Text"/>
    <w:basedOn w:val="Normal"/>
    <w:link w:val="BalloonTextChar"/>
    <w:uiPriority w:val="99"/>
    <w:semiHidden w:val="1"/>
    <w:unhideWhenUsed w:val="1"/>
    <w:rsid w:val="00A57CF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7CF2"/>
    <w:rPr>
      <w:rFonts w:ascii="Segoe UI" w:cs="Segoe UI" w:eastAsia="Times New Roman"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UhwaxbMtwNIz4nnyb94h9r2ug==">AMUW2mXIEWXEkrSi47LEoDTpyO4GwIAPHeKVbNOQWzaZbNwQeNgkAKKDwoBuZXYAZ6X9ENoES97X5UTRiw2lfCTtx9J0XNaECCcGma47Ey3R3kC7ZRvsjoorXYy4JQeMxXFbjRQb76dG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2020-01-07T18:38:00Z</dcterms:created>
  <dc:creator>Leyna Miller</dc:creator>
</cp:coreProperties>
</file>